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B48B6"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B48B6">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B48B6"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B48B6">
        <w:rPr>
          <w:rFonts w:ascii="Times New Roman" w:eastAsia="Times New Roman" w:hAnsi="Times New Roman" w:cs="Times New Roman"/>
          <w:b/>
          <w:bCs/>
          <w:color w:val="363636"/>
          <w:sz w:val="28"/>
          <w:szCs w:val="28"/>
          <w:lang w:eastAsia="uk-UA"/>
        </w:rPr>
        <w:br/>
      </w:r>
      <w:r w:rsidRPr="00DB48B6">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B48B6"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B48B6"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D4297CA" w14:textId="77777777" w:rsidR="00DB48B6" w:rsidRPr="00DB48B6" w:rsidRDefault="00B736EB" w:rsidP="00DB48B6">
      <w:pPr>
        <w:shd w:val="clear" w:color="auto" w:fill="FCFCFC"/>
        <w:jc w:val="center"/>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br/>
      </w:r>
      <w:r w:rsidR="00197936" w:rsidRPr="00DB48B6">
        <w:rPr>
          <w:rStyle w:val="a3"/>
          <w:rFonts w:ascii="Times New Roman" w:hAnsi="Times New Roman" w:cs="Times New Roman"/>
          <w:color w:val="363636"/>
          <w:sz w:val="28"/>
          <w:szCs w:val="28"/>
        </w:rPr>
        <w:t>РІШЕННЯ</w:t>
      </w:r>
      <w:r w:rsidR="00C00C1C" w:rsidRPr="00DB48B6">
        <w:rPr>
          <w:rFonts w:ascii="Times New Roman" w:hAnsi="Times New Roman" w:cs="Times New Roman"/>
          <w:b/>
          <w:bCs/>
          <w:color w:val="363636"/>
          <w:sz w:val="28"/>
          <w:szCs w:val="28"/>
        </w:rPr>
        <w:br/>
      </w:r>
      <w:r w:rsidR="00DB48B6" w:rsidRPr="00DB48B6">
        <w:rPr>
          <w:rStyle w:val="a3"/>
          <w:rFonts w:ascii="Times New Roman" w:hAnsi="Times New Roman" w:cs="Times New Roman"/>
          <w:color w:val="363636"/>
          <w:sz w:val="28"/>
          <w:szCs w:val="28"/>
        </w:rPr>
        <w:t>№233дп-26</w:t>
      </w:r>
    </w:p>
    <w:p w14:paraId="6E9871CC" w14:textId="1185E0F0" w:rsidR="00DB48B6" w:rsidRPr="00DB48B6" w:rsidRDefault="00DB48B6" w:rsidP="00DB48B6">
      <w:pPr>
        <w:pStyle w:val="a4"/>
        <w:shd w:val="clear" w:color="auto" w:fill="FCFCFC"/>
        <w:spacing w:before="0" w:after="0"/>
        <w:rPr>
          <w:color w:val="363636"/>
          <w:sz w:val="28"/>
          <w:szCs w:val="28"/>
        </w:rPr>
      </w:pPr>
      <w:r w:rsidRPr="00DB48B6">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DB48B6">
        <w:rPr>
          <w:b/>
          <w:bCs/>
          <w:color w:val="363636"/>
          <w:sz w:val="28"/>
          <w:szCs w:val="28"/>
        </w:rPr>
        <w:t>Київ</w:t>
      </w:r>
    </w:p>
    <w:p w14:paraId="69528276" w14:textId="77777777" w:rsidR="00DB48B6" w:rsidRPr="00DB48B6" w:rsidRDefault="00DB48B6" w:rsidP="00DB48B6">
      <w:pPr>
        <w:pStyle w:val="a4"/>
        <w:shd w:val="clear" w:color="auto" w:fill="FCFCFC"/>
        <w:spacing w:before="0" w:after="0"/>
        <w:rPr>
          <w:color w:val="363636"/>
          <w:sz w:val="28"/>
          <w:szCs w:val="28"/>
        </w:rPr>
      </w:pPr>
      <w:r w:rsidRPr="00DB48B6">
        <w:rPr>
          <w:b/>
          <w:bCs/>
          <w:color w:val="363636"/>
          <w:sz w:val="28"/>
          <w:szCs w:val="28"/>
        </w:rPr>
        <w:t xml:space="preserve">Про закриття дисциплінарного провадження стосовно прокурора Миронівського відділу Обухівської окружної прокуратури Київської області </w:t>
      </w:r>
      <w:proofErr w:type="spellStart"/>
      <w:r w:rsidRPr="00DB48B6">
        <w:rPr>
          <w:b/>
          <w:bCs/>
          <w:color w:val="363636"/>
          <w:sz w:val="28"/>
          <w:szCs w:val="28"/>
        </w:rPr>
        <w:t>Павліченка</w:t>
      </w:r>
      <w:proofErr w:type="spellEnd"/>
      <w:r w:rsidRPr="00DB48B6">
        <w:rPr>
          <w:b/>
          <w:bCs/>
          <w:color w:val="363636"/>
          <w:sz w:val="28"/>
          <w:szCs w:val="28"/>
        </w:rPr>
        <w:t xml:space="preserve"> Сергія Івановича</w:t>
      </w:r>
    </w:p>
    <w:p w14:paraId="1D63E3AD" w14:textId="77777777" w:rsidR="00DB48B6" w:rsidRPr="00DB48B6" w:rsidRDefault="00DB48B6" w:rsidP="00DB48B6">
      <w:pPr>
        <w:rPr>
          <w:rFonts w:ascii="Times New Roman" w:hAnsi="Times New Roman" w:cs="Times New Roman"/>
          <w:sz w:val="28"/>
          <w:szCs w:val="28"/>
        </w:rPr>
      </w:pPr>
    </w:p>
    <w:p w14:paraId="1C223286" w14:textId="77777777" w:rsidR="00DB48B6" w:rsidRPr="00DB48B6" w:rsidRDefault="00DB48B6" w:rsidP="00DB48B6">
      <w:pPr>
        <w:shd w:val="clear" w:color="auto" w:fill="FCFCFC"/>
        <w:ind w:firstLine="567"/>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DB48B6">
        <w:rPr>
          <w:rFonts w:ascii="Times New Roman" w:hAnsi="Times New Roman" w:cs="Times New Roman"/>
          <w:color w:val="363636"/>
          <w:sz w:val="28"/>
          <w:szCs w:val="28"/>
        </w:rPr>
        <w:t>Радзівона</w:t>
      </w:r>
      <w:proofErr w:type="spellEnd"/>
      <w:r w:rsidRPr="00DB48B6">
        <w:rPr>
          <w:rFonts w:ascii="Times New Roman" w:hAnsi="Times New Roman" w:cs="Times New Roman"/>
          <w:color w:val="363636"/>
          <w:sz w:val="28"/>
          <w:szCs w:val="28"/>
        </w:rPr>
        <w:t xml:space="preserve"> М.О., членів – </w:t>
      </w:r>
      <w:proofErr w:type="spellStart"/>
      <w:r w:rsidRPr="00DB48B6">
        <w:rPr>
          <w:rFonts w:ascii="Times New Roman" w:hAnsi="Times New Roman" w:cs="Times New Roman"/>
          <w:color w:val="363636"/>
          <w:sz w:val="28"/>
          <w:szCs w:val="28"/>
        </w:rPr>
        <w:t>Бобровник</w:t>
      </w:r>
      <w:proofErr w:type="spellEnd"/>
      <w:r w:rsidRPr="00DB48B6">
        <w:rPr>
          <w:rFonts w:ascii="Times New Roman" w:hAnsi="Times New Roman" w:cs="Times New Roman"/>
          <w:color w:val="363636"/>
          <w:sz w:val="28"/>
          <w:szCs w:val="28"/>
        </w:rPr>
        <w:t xml:space="preserve"> С.В., </w:t>
      </w:r>
      <w:proofErr w:type="spellStart"/>
      <w:r w:rsidRPr="00DB48B6">
        <w:rPr>
          <w:rFonts w:ascii="Times New Roman" w:hAnsi="Times New Roman" w:cs="Times New Roman"/>
          <w:color w:val="363636"/>
          <w:sz w:val="28"/>
          <w:szCs w:val="28"/>
        </w:rPr>
        <w:t>Булулукова</w:t>
      </w:r>
      <w:proofErr w:type="spellEnd"/>
      <w:r w:rsidRPr="00DB48B6">
        <w:rPr>
          <w:rFonts w:ascii="Times New Roman" w:hAnsi="Times New Roman" w:cs="Times New Roman"/>
          <w:color w:val="363636"/>
          <w:sz w:val="28"/>
          <w:szCs w:val="28"/>
        </w:rPr>
        <w:t xml:space="preserve"> О.Ю., Гарбузи Н.В., Коваль К.П., </w:t>
      </w:r>
      <w:proofErr w:type="spellStart"/>
      <w:r w:rsidRPr="00DB48B6">
        <w:rPr>
          <w:rFonts w:ascii="Times New Roman" w:hAnsi="Times New Roman" w:cs="Times New Roman"/>
          <w:color w:val="363636"/>
          <w:sz w:val="28"/>
          <w:szCs w:val="28"/>
        </w:rPr>
        <w:t>Куриленка</w:t>
      </w:r>
      <w:proofErr w:type="spellEnd"/>
      <w:r w:rsidRPr="00DB48B6">
        <w:rPr>
          <w:rFonts w:ascii="Times New Roman" w:hAnsi="Times New Roman" w:cs="Times New Roman"/>
          <w:color w:val="363636"/>
          <w:sz w:val="28"/>
          <w:szCs w:val="28"/>
        </w:rPr>
        <w:t xml:space="preserve"> Д.В., </w:t>
      </w:r>
      <w:proofErr w:type="spellStart"/>
      <w:r w:rsidRPr="00DB48B6">
        <w:rPr>
          <w:rFonts w:ascii="Times New Roman" w:hAnsi="Times New Roman" w:cs="Times New Roman"/>
          <w:color w:val="363636"/>
          <w:sz w:val="28"/>
          <w:szCs w:val="28"/>
        </w:rPr>
        <w:t>Мавроді</w:t>
      </w:r>
      <w:proofErr w:type="spellEnd"/>
      <w:r w:rsidRPr="00DB48B6">
        <w:rPr>
          <w:rFonts w:ascii="Times New Roman" w:hAnsi="Times New Roman" w:cs="Times New Roman"/>
          <w:color w:val="363636"/>
          <w:sz w:val="28"/>
          <w:szCs w:val="28"/>
        </w:rPr>
        <w:t xml:space="preserve"> В.В., </w:t>
      </w:r>
      <w:proofErr w:type="spellStart"/>
      <w:r w:rsidRPr="00DB48B6">
        <w:rPr>
          <w:rFonts w:ascii="Times New Roman" w:hAnsi="Times New Roman" w:cs="Times New Roman"/>
          <w:color w:val="363636"/>
          <w:sz w:val="28"/>
          <w:szCs w:val="28"/>
        </w:rPr>
        <w:t>Мнишенко</w:t>
      </w:r>
      <w:proofErr w:type="spellEnd"/>
      <w:r w:rsidRPr="00DB48B6">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Миронівського відділу Обухівської окружної прокуратури Київської області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Сергія Івановича (далі – прокурор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у дисциплінарному провадженні № 07/3/2-665дс-233дп-25,</w:t>
      </w:r>
    </w:p>
    <w:p w14:paraId="66F90DE0" w14:textId="77777777" w:rsidR="00DB48B6" w:rsidRPr="00DB48B6" w:rsidRDefault="00DB48B6" w:rsidP="00DB48B6">
      <w:pPr>
        <w:shd w:val="clear" w:color="auto" w:fill="FCFCFC"/>
        <w:ind w:firstLine="567"/>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7B964A59" w14:textId="77777777" w:rsidR="00DB48B6" w:rsidRPr="00DB48B6" w:rsidRDefault="00DB48B6" w:rsidP="00DB48B6">
      <w:pPr>
        <w:shd w:val="clear" w:color="auto" w:fill="FCFCFC"/>
        <w:ind w:firstLine="567"/>
        <w:jc w:val="center"/>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УСТАНОВИЛА:</w:t>
      </w:r>
    </w:p>
    <w:p w14:paraId="4FAF41D3" w14:textId="77777777" w:rsidR="00DB48B6" w:rsidRPr="00DB48B6" w:rsidRDefault="00DB48B6" w:rsidP="00DB48B6">
      <w:pPr>
        <w:shd w:val="clear" w:color="auto" w:fill="FCFCFC"/>
        <w:ind w:firstLine="567"/>
        <w:jc w:val="center"/>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 </w:t>
      </w:r>
    </w:p>
    <w:p w14:paraId="117D217C"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087A3FC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в органах прокуратури працює з 2021 року, на зазначеній у дисциплінарній скарзі посаді прокурора Миронівського відділу Обухівської окружної прокуратури Київської області – з вересня 2022 року, Присягу прокурора склав 20.12.2021, з положеннями Кодексу професійної етики та поведінки прокурорів, затвердженого всеукраїнською конференцією прокурорів 27.04.2017, (далі – Кодекс) ознайомився 14.09.2022, характеризується позитивно, дисциплінарних стягнень не має.</w:t>
      </w:r>
    </w:p>
    <w:p w14:paraId="54ECA14F"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2. Відомості щодо етапів дисциплінарного провадження</w:t>
      </w:r>
    </w:p>
    <w:p w14:paraId="14F53782" w14:textId="77777777" w:rsidR="00DB48B6" w:rsidRPr="00DB48B6" w:rsidRDefault="00DB48B6" w:rsidP="00DB48B6">
      <w:pPr>
        <w:shd w:val="clear" w:color="auto" w:fill="FCFCFC"/>
        <w:ind w:firstLine="708"/>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DB48B6">
        <w:rPr>
          <w:rFonts w:ascii="Times New Roman" w:hAnsi="Times New Roman" w:cs="Times New Roman"/>
          <w:color w:val="363636"/>
          <w:sz w:val="28"/>
          <w:szCs w:val="28"/>
        </w:rPr>
        <w:t>Павліченком</w:t>
      </w:r>
      <w:proofErr w:type="spellEnd"/>
      <w:r w:rsidRPr="00DB48B6">
        <w:rPr>
          <w:rFonts w:ascii="Times New Roman" w:hAnsi="Times New Roman" w:cs="Times New Roman"/>
          <w:color w:val="363636"/>
          <w:sz w:val="28"/>
          <w:szCs w:val="28"/>
        </w:rPr>
        <w:t xml:space="preserve"> С.І.</w:t>
      </w:r>
    </w:p>
    <w:p w14:paraId="1E5F279B" w14:textId="77777777" w:rsidR="00DB48B6" w:rsidRPr="00DB48B6" w:rsidRDefault="00DB48B6" w:rsidP="00DB48B6">
      <w:pPr>
        <w:shd w:val="clear" w:color="auto" w:fill="FCFCFC"/>
        <w:ind w:firstLine="708"/>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Автоматизованою системою скаргу цього ж дня </w:t>
      </w:r>
      <w:proofErr w:type="spellStart"/>
      <w:r w:rsidRPr="00DB48B6">
        <w:rPr>
          <w:rFonts w:ascii="Times New Roman" w:hAnsi="Times New Roman" w:cs="Times New Roman"/>
          <w:color w:val="363636"/>
          <w:sz w:val="28"/>
          <w:szCs w:val="28"/>
        </w:rPr>
        <w:t>розподілено</w:t>
      </w:r>
      <w:proofErr w:type="spellEnd"/>
      <w:r w:rsidRPr="00DB48B6">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07/3/2-665дс-233дп-25. Комісія рішенням від 10.09.2025 № 215дп-25 продовжила строк перевірки в дисциплінарному провадженні на один місяць – до 17.10.2025.</w:t>
      </w:r>
    </w:p>
    <w:p w14:paraId="437F33AF" w14:textId="77777777" w:rsidR="00DB48B6" w:rsidRPr="00DB48B6" w:rsidRDefault="00DB48B6" w:rsidP="00DB48B6">
      <w:pPr>
        <w:shd w:val="clear" w:color="auto" w:fill="FCFCFC"/>
        <w:ind w:firstLine="708"/>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За результатами перевірки член Комісії Степанова Т.В. 14.04.2026 склала висновок про відсутність дисциплінарного проступку в діях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w:t>
      </w:r>
    </w:p>
    <w:p w14:paraId="01EE9A44" w14:textId="77777777" w:rsidR="00DB48B6" w:rsidRPr="00DB48B6" w:rsidRDefault="00DB48B6" w:rsidP="00DB48B6">
      <w:pPr>
        <w:shd w:val="clear" w:color="auto" w:fill="FCFCFC"/>
        <w:ind w:firstLine="708"/>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Скаржника та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своєчасно й належним чином повідомлено про час і місце проведення засідання Комісії.</w:t>
      </w:r>
    </w:p>
    <w:p w14:paraId="39A0E67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Від скаржника участь у засіданні Комісії взяв ОСОБА_1, який погодився з висновком члена Комісії Степанової Т.В. та не заперечував проти закриття дисциплінарного провадження.</w:t>
      </w:r>
    </w:p>
    <w:p w14:paraId="6CB5385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Прокурор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7F3E864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1CB1CEE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6C5A17B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3. Зміст дисциплінарної скарги</w:t>
      </w:r>
    </w:p>
    <w:p w14:paraId="574C344C"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Прокурор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217F34A2" w14:textId="77777777" w:rsidR="00DB48B6" w:rsidRPr="00DB48B6" w:rsidRDefault="00DB48B6" w:rsidP="00DB48B6">
      <w:pPr>
        <w:shd w:val="clear" w:color="auto" w:fill="FCFCFC"/>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Зокрема,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визнаний (конфіденційна інформація) медико-соціальною експертною комісією (далі – МСЕК) особою з інвалідністю ІІ групи, що зафіксовано в акті огляду МСЕК.</w:t>
      </w:r>
    </w:p>
    <w:p w14:paraId="2812E958" w14:textId="77777777" w:rsidR="00DB48B6" w:rsidRPr="00DB48B6" w:rsidRDefault="00DB48B6" w:rsidP="00DB48B6">
      <w:pPr>
        <w:shd w:val="clear" w:color="auto" w:fill="FCFCFC"/>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Прокурор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з метою одержання пенсійних виплат звернувся із заявою до Головного управління Пенсійного фонду України (далі – ГУ ПФУ), за результатами розгляду якої йому призначено пенсію по інвалідності </w:t>
      </w:r>
      <w:r w:rsidRPr="00DB48B6">
        <w:rPr>
          <w:rFonts w:ascii="Times New Roman" w:hAnsi="Times New Roman" w:cs="Times New Roman"/>
          <w:color w:val="363636"/>
          <w:sz w:val="28"/>
          <w:szCs w:val="28"/>
        </w:rPr>
        <w:lastRenderedPageBreak/>
        <w:t>відповідно до Закону України «Про загальнообов’язкове державне пенсійне страхування».</w:t>
      </w:r>
    </w:p>
    <w:p w14:paraId="788E9B2C" w14:textId="77777777" w:rsidR="00DB48B6" w:rsidRPr="00DB48B6" w:rsidRDefault="00DB48B6" w:rsidP="00DB48B6">
      <w:pPr>
        <w:shd w:val="clear" w:color="auto" w:fill="FCFCFC"/>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За таких обставин скаржник вважав, що в діях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11E3EEC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4. Обставини, встановлені під час дисциплінарного провадження</w:t>
      </w:r>
    </w:p>
    <w:p w14:paraId="704B410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120B4885"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5E9E42A"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08E314E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0AA575C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08A40BF1"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86ADC51"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 рекомендувати Офісу Генерального прокурора спільно з іншими правоохоронними органами у місячний строк прозвітувати про вжиті заходи </w:t>
      </w:r>
      <w:r w:rsidRPr="00DB48B6">
        <w:rPr>
          <w:rFonts w:ascii="Times New Roman" w:hAnsi="Times New Roman" w:cs="Times New Roman"/>
          <w:color w:val="363636"/>
          <w:sz w:val="28"/>
          <w:szCs w:val="28"/>
        </w:rPr>
        <w:lastRenderedPageBreak/>
        <w:t>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692D901"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5A9BE37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297124F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4.1. Стислий виклад матеріалів службового розслідування</w:t>
      </w:r>
    </w:p>
    <w:p w14:paraId="74A4EDED"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76488C2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Згідно з </w:t>
      </w:r>
      <w:r w:rsidRPr="00DB48B6">
        <w:rPr>
          <w:rFonts w:ascii="Times New Roman" w:hAnsi="Times New Roman" w:cs="Times New Roman"/>
          <w:b/>
          <w:bCs/>
          <w:color w:val="363636"/>
          <w:sz w:val="28"/>
          <w:szCs w:val="28"/>
        </w:rPr>
        <w:t>висновком службового розслідування від 13.12.2024 </w:t>
      </w:r>
      <w:r w:rsidRPr="00DB48B6">
        <w:rPr>
          <w:rFonts w:ascii="Times New Roman" w:hAnsi="Times New Roman" w:cs="Times New Roman"/>
          <w:color w:val="363636"/>
          <w:sz w:val="28"/>
          <w:szCs w:val="28"/>
        </w:rPr>
        <w:t>встановлено, що 16.10.2024 на персональній сторінці в соціальній мережі «</w:t>
      </w:r>
      <w:r w:rsidRPr="00DB48B6">
        <w:rPr>
          <w:rFonts w:ascii="Times New Roman" w:hAnsi="Times New Roman" w:cs="Times New Roman"/>
          <w:color w:val="363636"/>
          <w:sz w:val="28"/>
          <w:szCs w:val="28"/>
          <w:lang w:val="en-US"/>
        </w:rPr>
        <w:t>Facebook</w:t>
      </w:r>
      <w:r w:rsidRPr="00DB48B6">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DB48B6">
        <w:rPr>
          <w:rFonts w:ascii="Times New Roman" w:hAnsi="Times New Roman" w:cs="Times New Roman"/>
          <w:color w:val="363636"/>
          <w:sz w:val="28"/>
          <w:szCs w:val="28"/>
        </w:rPr>
        <w:t>дахуючи</w:t>
      </w:r>
      <w:proofErr w:type="spellEnd"/>
      <w:r w:rsidRPr="00DB48B6">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5835226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0975EE3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0C3F6B5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7805185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768446A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4B976E9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0B79EBA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5F51140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4479D4D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0E616F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660BCEA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від 30.10.2024, наданими під час службового розслідування від 13.12.2024, член Комісії Степанова Т.В. листами від 04.08.2025 № 07/3-1115вих-25, від 05.08.2025 № 07/3-1141вих-25 витребувала у скаржника і керівника Київської обласної прокуратури додаткові відомості та ініціювала проведення службового розслідування, висновок якого затвердив керівник Київської обласної прокуратури ОСОБА_5 10.10.2025 (далі – висновок службового розслідування від 10.10.2025).</w:t>
      </w:r>
    </w:p>
    <w:p w14:paraId="6E04D7F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Згідно з висновком службового розслідування від 10.10.2025 </w:t>
      </w:r>
      <w:r w:rsidRPr="00DB48B6">
        <w:rPr>
          <w:rFonts w:ascii="Times New Roman" w:hAnsi="Times New Roman" w:cs="Times New Roman"/>
          <w:color w:val="363636"/>
          <w:sz w:val="28"/>
          <w:szCs w:val="28"/>
        </w:rPr>
        <w:t>інформація про отримання </w:t>
      </w:r>
      <w:proofErr w:type="spellStart"/>
      <w:r w:rsidRPr="00DB48B6">
        <w:rPr>
          <w:rFonts w:ascii="Times New Roman" w:hAnsi="Times New Roman" w:cs="Times New Roman"/>
          <w:color w:val="363636"/>
          <w:sz w:val="28"/>
          <w:szCs w:val="28"/>
        </w:rPr>
        <w:t>Павліченком</w:t>
      </w:r>
      <w:proofErr w:type="spellEnd"/>
      <w:r w:rsidRPr="00DB48B6">
        <w:rPr>
          <w:rFonts w:ascii="Times New Roman" w:hAnsi="Times New Roman" w:cs="Times New Roman"/>
          <w:color w:val="363636"/>
          <w:sz w:val="28"/>
          <w:szCs w:val="28"/>
        </w:rPr>
        <w:t xml:space="preserve"> С.І. статусу особи з інвалідністю, підтвердилася (п. 2); обставини щодо можливого використання прокурором </w:t>
      </w:r>
      <w:proofErr w:type="spellStart"/>
      <w:r w:rsidRPr="00DB48B6">
        <w:rPr>
          <w:rFonts w:ascii="Times New Roman" w:hAnsi="Times New Roman" w:cs="Times New Roman"/>
          <w:color w:val="363636"/>
          <w:sz w:val="28"/>
          <w:szCs w:val="28"/>
        </w:rPr>
        <w:t>Павліченком</w:t>
      </w:r>
      <w:proofErr w:type="spellEnd"/>
      <w:r w:rsidRPr="00DB48B6">
        <w:rPr>
          <w:rFonts w:ascii="Times New Roman" w:hAnsi="Times New Roman" w:cs="Times New Roman"/>
          <w:color w:val="363636"/>
          <w:sz w:val="28"/>
          <w:szCs w:val="28"/>
        </w:rPr>
        <w:t xml:space="preserve"> С.І. своїх службових повноважень або службового статусу та </w:t>
      </w:r>
      <w:proofErr w:type="spellStart"/>
      <w:r w:rsidRPr="00DB48B6">
        <w:rPr>
          <w:rFonts w:ascii="Times New Roman" w:hAnsi="Times New Roman" w:cs="Times New Roman"/>
          <w:color w:val="363636"/>
          <w:sz w:val="28"/>
          <w:szCs w:val="28"/>
        </w:rPr>
        <w:t>повʼязаних</w:t>
      </w:r>
      <w:proofErr w:type="spellEnd"/>
      <w:r w:rsidRPr="00DB48B6">
        <w:rPr>
          <w:rFonts w:ascii="Times New Roman" w:hAnsi="Times New Roman" w:cs="Times New Roman"/>
          <w:color w:val="363636"/>
          <w:sz w:val="28"/>
          <w:szCs w:val="28"/>
        </w:rPr>
        <w:t xml:space="preserve"> із цим можливостей на користь приватних інтересів або приватних інтересів третіх осіб та вчинення дій, що порочать звання прокурора і можуть викликати сумнів у його </w:t>
      </w:r>
      <w:proofErr w:type="spellStart"/>
      <w:r w:rsidRPr="00DB48B6">
        <w:rPr>
          <w:rFonts w:ascii="Times New Roman" w:hAnsi="Times New Roman" w:cs="Times New Roman"/>
          <w:color w:val="363636"/>
          <w:sz w:val="28"/>
          <w:szCs w:val="28"/>
        </w:rPr>
        <w:t>обʼєктивності</w:t>
      </w:r>
      <w:proofErr w:type="spellEnd"/>
      <w:r w:rsidRPr="00DB48B6">
        <w:rPr>
          <w:rFonts w:ascii="Times New Roman" w:hAnsi="Times New Roman" w:cs="Times New Roman"/>
          <w:color w:val="363636"/>
          <w:sz w:val="28"/>
          <w:szCs w:val="28"/>
        </w:rPr>
        <w:t xml:space="preserve">, неупередженості та незалежності, у чесності та непідкупності органів прокуратури під час встановлення останньому інвалідності, не знайшли свого обґрунтованого підтвердження (п. 3); з огляду на вимоги  ч. 10 ст. 46 Закону № 1697-VII про </w:t>
      </w:r>
      <w:r w:rsidRPr="00DB48B6">
        <w:rPr>
          <w:rFonts w:ascii="Times New Roman" w:hAnsi="Times New Roman" w:cs="Times New Roman"/>
          <w:color w:val="363636"/>
          <w:sz w:val="28"/>
          <w:szCs w:val="28"/>
        </w:rPr>
        <w:lastRenderedPageBreak/>
        <w:t>наявність повноважень на складання висновку про наявність чи відсутність дисциплінарного проступку прокурора у члена Комісії, копії матеріалів службового розслідування вирішено направити до Комісії (п. 4).</w:t>
      </w:r>
    </w:p>
    <w:p w14:paraId="4ADD975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Крім того, згідно матеріалів і висновку службового розслідування від 10.10.2025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3202B2A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з 2000 року по жовтень 2021 року проходив службу в органах внутрішніх справ та Національній поліції України. За час проходження служби у 2016 році почав себе недобре почувати та неодноразово проходив лікування у медичних закладах, а саме: за місцем проживання, у (конфіденційна інформація). ДУ «ТМО МВС України по Київській області» під час проходження військово-лікарської комісії 15.11.2021 визнала його непридатним до служби в поліції та відповідно він був звільнений зі служби в Національній поліції України.</w:t>
      </w:r>
    </w:p>
    <w:p w14:paraId="2C8C7B4C"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Після цього ним були подані медичні документи до обласної МСЕК № 2 в м. Київ для встановлення інвалідності. У подальшому він пройшов конкурс на посаду прокурора окружної прокуратури та 20.12.2021 його призначено прокурором Городищенського відділу Смілянської окружної прокуратури Черкаської області. Після перевірки медичних документів, 04.01.2022 обласною МСЕК № 2 в м. Київ прийнято рішення про встановлення </w:t>
      </w:r>
      <w:proofErr w:type="spellStart"/>
      <w:r w:rsidRPr="00DB48B6">
        <w:rPr>
          <w:rFonts w:ascii="Times New Roman" w:hAnsi="Times New Roman" w:cs="Times New Roman"/>
          <w:color w:val="363636"/>
          <w:sz w:val="28"/>
          <w:szCs w:val="28"/>
        </w:rPr>
        <w:t>Павліченку</w:t>
      </w:r>
      <w:proofErr w:type="spellEnd"/>
      <w:r w:rsidRPr="00DB48B6">
        <w:rPr>
          <w:rFonts w:ascii="Times New Roman" w:hAnsi="Times New Roman" w:cs="Times New Roman"/>
          <w:color w:val="363636"/>
          <w:sz w:val="28"/>
          <w:szCs w:val="28"/>
        </w:rPr>
        <w:t xml:space="preserve"> С.I. ІІ групи інвалідності у зв’язку із захворюванням, пов’язаним з проходженням служби в поліції, строком до 01.02.2024 (довідка до </w:t>
      </w:r>
      <w:proofErr w:type="spellStart"/>
      <w:r w:rsidRPr="00DB48B6">
        <w:rPr>
          <w:rFonts w:ascii="Times New Roman" w:hAnsi="Times New Roman" w:cs="Times New Roman"/>
          <w:color w:val="363636"/>
          <w:sz w:val="28"/>
          <w:szCs w:val="28"/>
        </w:rPr>
        <w:t>акта</w:t>
      </w:r>
      <w:proofErr w:type="spellEnd"/>
      <w:r w:rsidRPr="00DB48B6">
        <w:rPr>
          <w:rFonts w:ascii="Times New Roman" w:hAnsi="Times New Roman" w:cs="Times New Roman"/>
          <w:color w:val="363636"/>
          <w:sz w:val="28"/>
          <w:szCs w:val="28"/>
        </w:rPr>
        <w:t xml:space="preserve"> огляду МСЕК серії АВ № 1067260 від 04.01.2022).</w:t>
      </w:r>
    </w:p>
    <w:p w14:paraId="2462E92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Протягом 2022 року він почував себе недобре, неодноразово проходив лікування за місцем проживання, у (конфіденційна інформація) і вже 10.10.2022 (конфіденційна інформація) «Обласне бюро медико-соціальних експертиз» в м. Київ йому встановлено ІІ групу інвалідності довічно (довідка до </w:t>
      </w:r>
      <w:proofErr w:type="spellStart"/>
      <w:r w:rsidRPr="00DB48B6">
        <w:rPr>
          <w:rFonts w:ascii="Times New Roman" w:hAnsi="Times New Roman" w:cs="Times New Roman"/>
          <w:color w:val="363636"/>
          <w:sz w:val="28"/>
          <w:szCs w:val="28"/>
        </w:rPr>
        <w:t>акта</w:t>
      </w:r>
      <w:proofErr w:type="spellEnd"/>
      <w:r w:rsidRPr="00DB48B6">
        <w:rPr>
          <w:rFonts w:ascii="Times New Roman" w:hAnsi="Times New Roman" w:cs="Times New Roman"/>
          <w:color w:val="363636"/>
          <w:sz w:val="28"/>
          <w:szCs w:val="28"/>
        </w:rPr>
        <w:t xml:space="preserve"> огляду МСЕК серії АВ № 1091117 від 24.10.2022).</w:t>
      </w:r>
    </w:p>
    <w:p w14:paraId="01974F25"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звертався до ГУ ПФУ у Київській області. Підставою для встановлення групи інвалідності стало захворювання, пов’язане з проходженням служби в Національній поліції, а тому пенсія призначена відповідно до Закону України «Про пенсійне забезпечення осіб, звільнених з військової служби, та деяких інших осіб».</w:t>
      </w:r>
    </w:p>
    <w:p w14:paraId="24C3E6F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Згідно з військово-обліковим документом в «Резерв+»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C.I. перебуває на військовому обліку у 4 відділі Обухівського РТЦК та СП, не заброньований, має відстрочку до завершення мобілізації на підставі п. 2 ч. 1 ст. 23 Закону України «Про мобілізаційну підготовку та мобілізацію».</w:t>
      </w:r>
    </w:p>
    <w:p w14:paraId="0A80E8E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w:t>
      </w:r>
      <w:r w:rsidRPr="00DB48B6">
        <w:rPr>
          <w:rFonts w:ascii="Times New Roman" w:hAnsi="Times New Roman" w:cs="Times New Roman"/>
          <w:b/>
          <w:bCs/>
          <w:color w:val="363636"/>
          <w:sz w:val="28"/>
          <w:szCs w:val="28"/>
        </w:rPr>
        <w:t>висновку службового розслідування від 10.10.2025 </w:t>
      </w:r>
      <w:r w:rsidRPr="00DB48B6">
        <w:rPr>
          <w:rFonts w:ascii="Times New Roman" w:hAnsi="Times New Roman" w:cs="Times New Roman"/>
          <w:color w:val="363636"/>
          <w:sz w:val="28"/>
          <w:szCs w:val="28"/>
        </w:rPr>
        <w:t xml:space="preserve">відсутні відомості про наявність у діях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під час отримання статусу особи з інвалідністю ознак дисциплінарного проступку.</w:t>
      </w:r>
    </w:p>
    <w:p w14:paraId="0E74A4D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4.2 Інші обставини, встановлені у дисциплінарному провадженні</w:t>
      </w:r>
    </w:p>
    <w:p w14:paraId="2BE50BBC"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Згідно з витягом з рішення експертної команди з оцінювання повсякденного функціонування особи Центру оцінювання функціонального стану особи від 14.07.2025 № ЦО-9383 (далі – витяг від 14.07.2025), копію якого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долучив до своїх пояснень від 08.08.2025, за результатами перевірки обґрунтованості рішення МСЕК від 04.01.2022 № 46 (первинне рішення строком на 2 роки), проведеної на підставі листа СБУ за </w:t>
      </w:r>
      <w:proofErr w:type="spellStart"/>
      <w:r w:rsidRPr="00DB48B6">
        <w:rPr>
          <w:rFonts w:ascii="Times New Roman" w:hAnsi="Times New Roman" w:cs="Times New Roman"/>
          <w:color w:val="363636"/>
          <w:sz w:val="28"/>
          <w:szCs w:val="28"/>
        </w:rPr>
        <w:t>вх</w:t>
      </w:r>
      <w:proofErr w:type="spellEnd"/>
      <w:r w:rsidRPr="00DB48B6">
        <w:rPr>
          <w:rFonts w:ascii="Times New Roman" w:hAnsi="Times New Roman" w:cs="Times New Roman"/>
          <w:color w:val="363636"/>
          <w:sz w:val="28"/>
          <w:szCs w:val="28"/>
        </w:rPr>
        <w:t>. №18/65616/0/1-24 від 06.12.2024 та листа від ДБР №3187-25/10-2-02-01-1348/25 від 31.01.2025 у кримінальному провадженні № (конфіденційна інформація) від 21.10.2024, експертна команда, вивчивши представлені медичні документи, дійшла висновку, що рішення про встановлення ІІ групи інвалідності на два роки – до 01.02.2024, у зв’язку із захворюванням, пов’язаним з проходженням служби в поліції, обґрунтоване та відповідає чинному законодавству (п.9).</w:t>
      </w:r>
    </w:p>
    <w:p w14:paraId="0D0006E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Крім того, член Комісії Степанова Т.В. листом від 23.09.2025 № 07/3/2-4097вих25 здійснила запит керівнику державної установи «Український державний науково-дослідний інституту медико-соціальних проблем інвалідності Міністерства охорони здоров’я України» (далі – ДУ «Український державний науково-дослідний інституту медико-соціальних проблем інвалідності МОЗ України») щодо проведення цією установою перевірки обґрунтованості рішення МСЕК стосовно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та її результатів.</w:t>
      </w:r>
    </w:p>
    <w:p w14:paraId="55156E5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проводилась.</w:t>
      </w:r>
    </w:p>
    <w:p w14:paraId="323724C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рішення МСЕК щодо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підтверджено без його явки на </w:t>
      </w:r>
      <w:proofErr w:type="spellStart"/>
      <w:r w:rsidRPr="00DB48B6">
        <w:rPr>
          <w:rFonts w:ascii="Times New Roman" w:hAnsi="Times New Roman" w:cs="Times New Roman"/>
          <w:color w:val="363636"/>
          <w:sz w:val="28"/>
          <w:szCs w:val="28"/>
        </w:rPr>
        <w:t>дообстеження</w:t>
      </w:r>
      <w:proofErr w:type="spellEnd"/>
      <w:r w:rsidRPr="00DB48B6">
        <w:rPr>
          <w:rFonts w:ascii="Times New Roman" w:hAnsi="Times New Roman" w:cs="Times New Roman"/>
          <w:color w:val="363636"/>
          <w:sz w:val="28"/>
          <w:szCs w:val="28"/>
        </w:rPr>
        <w:t>.</w:t>
      </w:r>
    </w:p>
    <w:p w14:paraId="088B0A1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На запит члена Комісії Степанової Т.В. від 04.08.2025 № 07/3-1115вих-25 скаржник 08.08.2025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590ECA61"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у тому числі </w:t>
      </w:r>
      <w:proofErr w:type="spellStart"/>
      <w:r w:rsidRPr="00DB48B6">
        <w:rPr>
          <w:rFonts w:ascii="Times New Roman" w:hAnsi="Times New Roman" w:cs="Times New Roman"/>
          <w:color w:val="363636"/>
          <w:sz w:val="28"/>
          <w:szCs w:val="28"/>
        </w:rPr>
        <w:t>Павліченком</w:t>
      </w:r>
      <w:proofErr w:type="spellEnd"/>
      <w:r w:rsidRPr="00DB48B6">
        <w:rPr>
          <w:rFonts w:ascii="Times New Roman" w:hAnsi="Times New Roman" w:cs="Times New Roman"/>
          <w:color w:val="363636"/>
          <w:sz w:val="28"/>
          <w:szCs w:val="28"/>
        </w:rPr>
        <w:t xml:space="preserve"> С.І., </w:t>
      </w:r>
      <w:r w:rsidRPr="00DB48B6">
        <w:rPr>
          <w:rFonts w:ascii="Times New Roman" w:hAnsi="Times New Roman" w:cs="Times New Roman"/>
          <w:color w:val="363636"/>
          <w:sz w:val="28"/>
          <w:szCs w:val="28"/>
        </w:rPr>
        <w:lastRenderedPageBreak/>
        <w:t>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2776C3A8"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123CC46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в межах службового розслідування не надавалася.</w:t>
      </w:r>
    </w:p>
    <w:p w14:paraId="404731A8"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0648C12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w:t>
      </w:r>
    </w:p>
    <w:p w14:paraId="3026440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Станом на надання цієї інформації рішення не прийнято.</w:t>
      </w:r>
    </w:p>
    <w:p w14:paraId="470C214C"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3766444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Крім того, згідно з інформацією заступника Генерального прокурора ОСОБА_6 від 11.09.2025, наданої на запит від 01.09.2025 № 07/3-1724вих-25, у межах кримінального провадження № (конфіденційна інформація) старший слідчий ГСУ ДБР постановами від 31.01.2025 і від 01.08.2025 залучив як спеціалістів працівників ДУ «Український державний науково-дослідний </w:t>
      </w:r>
      <w:r w:rsidRPr="00DB48B6">
        <w:rPr>
          <w:rFonts w:ascii="Times New Roman" w:hAnsi="Times New Roman" w:cs="Times New Roman"/>
          <w:color w:val="363636"/>
          <w:sz w:val="28"/>
          <w:szCs w:val="28"/>
        </w:rPr>
        <w:lastRenderedPageBreak/>
        <w:t xml:space="preserve">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за результатами якої у липні 2025 року прийнято рішення про підтвердження встановленої йому ІІ групи інвалідності строком на 2 роки.</w:t>
      </w:r>
    </w:p>
    <w:p w14:paraId="6955AE81"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4.3 Пояснення прокурора</w:t>
      </w:r>
    </w:p>
    <w:p w14:paraId="171487D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у поясненнях, наданих 30.10.2024, 10.09.2025 під час службових розслідувань та 08.08.2025 під час дисциплінарного провадження, наголосив на тому, що він отримує пенсійні виплати у зв’язку із встановленням інвалідності, пов’язаної із проходженням служби в Національній поліції та відповідно до Закону України «Про пенсійне забезпечення осіб, звільнених з військової служби, та деяких інших осіб». Повідомив, що на підставі захворювання, пов’язаного з проходженням служби в Національній поліції 04.01.2022 йому було встановлено ІІ групу інвалідності строком на 2 роки, а пізніше, через (конфіденційна інформація), з 24.10.2022 йому встановлено ІІ групу інвалідності довічно.</w:t>
      </w:r>
    </w:p>
    <w:p w14:paraId="09AC426A"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зазначив, що рішення щодо встановлення йому інвалідності, 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є обґрунтованим і відповідає чинному законодавству.</w:t>
      </w:r>
    </w:p>
    <w:p w14:paraId="307C80ED"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До уповноважених органів Міністерства охорони здоров’я з метою обстеження і перевірки законності встановлення статусу особи з інвалідністю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не викликався.</w:t>
      </w:r>
    </w:p>
    <w:p w14:paraId="336AC23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також заперечив будь-які протиправні дії зі свого боку при встановленні йому статусу особи з інвалідністю, не погодився з доводами дисциплінарної скарги. Його пояснення підтверджено долученими ним документами та іншими відомостями, здобутими під час дисциплінарного провадження.</w:t>
      </w:r>
    </w:p>
    <w:p w14:paraId="21A981B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5. Правові джерела, що підлягають застосуванню</w:t>
      </w:r>
    </w:p>
    <w:p w14:paraId="7EE1F2C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D2B264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w:t>
      </w:r>
      <w:r w:rsidRPr="00DB48B6">
        <w:rPr>
          <w:rFonts w:ascii="Times New Roman" w:hAnsi="Times New Roman" w:cs="Times New Roman"/>
          <w:color w:val="363636"/>
          <w:sz w:val="28"/>
          <w:szCs w:val="28"/>
        </w:rPr>
        <w:lastRenderedPageBreak/>
        <w:t>повинні мати високі моральні якості та здібності, а також відповідну підготовку та кваліфікацію.</w:t>
      </w:r>
    </w:p>
    <w:p w14:paraId="3B67C94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7A0B88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0BD4CF5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7E2224F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EF065E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678230D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898DE4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B935341"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DEDD72F"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864CF35"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E6E19B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DB48B6">
        <w:rPr>
          <w:rFonts w:ascii="Times New Roman" w:hAnsi="Times New Roman" w:cs="Times New Roman"/>
          <w:color w:val="363636"/>
          <w:sz w:val="28"/>
          <w:szCs w:val="28"/>
        </w:rPr>
        <w:t>професійно</w:t>
      </w:r>
      <w:proofErr w:type="spellEnd"/>
      <w:r w:rsidRPr="00DB48B6">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0DE60A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E2F676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B9D8D0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638973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40D157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B48B6">
        <w:rPr>
          <w:rFonts w:ascii="Times New Roman" w:hAnsi="Times New Roman" w:cs="Times New Roman"/>
          <w:color w:val="363636"/>
          <w:sz w:val="28"/>
          <w:szCs w:val="28"/>
        </w:rPr>
        <w:t>зв’язків</w:t>
      </w:r>
      <w:proofErr w:type="spellEnd"/>
      <w:r w:rsidRPr="00DB48B6">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4FDF1FD"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D395CBC"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DB48B6">
        <w:rPr>
          <w:rFonts w:ascii="Times New Roman" w:hAnsi="Times New Roman" w:cs="Times New Roman"/>
          <w:color w:val="363636"/>
          <w:sz w:val="28"/>
          <w:szCs w:val="28"/>
        </w:rPr>
        <w:t>професійно</w:t>
      </w:r>
      <w:proofErr w:type="spellEnd"/>
      <w:r w:rsidRPr="00DB48B6">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7CA792BA"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3B4E221"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w:t>
      </w:r>
      <w:r w:rsidRPr="00DB48B6">
        <w:rPr>
          <w:rFonts w:ascii="Times New Roman" w:hAnsi="Times New Roman" w:cs="Times New Roman"/>
          <w:color w:val="363636"/>
          <w:sz w:val="28"/>
          <w:szCs w:val="28"/>
        </w:rPr>
        <w:lastRenderedPageBreak/>
        <w:t>повинні демонструвати абсолютну доброчесність у своїй поведінці. Вони повинні керуватися лише бажанням забезпечити дотримання закону.</w:t>
      </w:r>
    </w:p>
    <w:p w14:paraId="0D53EFDF"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825F65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B48B6">
        <w:rPr>
          <w:rFonts w:ascii="Times New Roman" w:hAnsi="Times New Roman" w:cs="Times New Roman"/>
          <w:color w:val="363636"/>
          <w:sz w:val="28"/>
          <w:szCs w:val="28"/>
        </w:rPr>
        <w:t>професійно</w:t>
      </w:r>
      <w:proofErr w:type="spellEnd"/>
      <w:r w:rsidRPr="00DB48B6">
        <w:rPr>
          <w:rFonts w:ascii="Times New Roman" w:hAnsi="Times New Roman" w:cs="Times New Roman"/>
          <w:color w:val="363636"/>
          <w:sz w:val="28"/>
          <w:szCs w:val="28"/>
        </w:rPr>
        <w:t>, не піддаватися впливу індивідуальних чи приватних інтересів.</w:t>
      </w:r>
    </w:p>
    <w:p w14:paraId="1368F1A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C0C53E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DB48B6">
        <w:rPr>
          <w:rFonts w:ascii="Times New Roman" w:hAnsi="Times New Roman" w:cs="Times New Roman"/>
          <w:color w:val="363636"/>
          <w:sz w:val="28"/>
          <w:szCs w:val="28"/>
        </w:rPr>
        <w:t>безпек</w:t>
      </w:r>
      <w:proofErr w:type="spellEnd"/>
      <w:r w:rsidRPr="00DB48B6">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FFBF83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406E6FBC" w14:textId="77777777" w:rsidR="00DB48B6" w:rsidRPr="00DB48B6" w:rsidRDefault="00DB48B6" w:rsidP="00DB48B6">
      <w:pPr>
        <w:pStyle w:val="a5"/>
        <w:shd w:val="clear" w:color="auto" w:fill="FCFCFC"/>
        <w:spacing w:before="0" w:beforeAutospacing="0" w:after="0" w:afterAutospacing="0"/>
        <w:ind w:firstLine="709"/>
        <w:jc w:val="both"/>
        <w:rPr>
          <w:color w:val="363636"/>
          <w:sz w:val="28"/>
          <w:szCs w:val="28"/>
        </w:rPr>
      </w:pPr>
      <w:r w:rsidRPr="00DB48B6">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7C14EA5" w14:textId="77777777" w:rsidR="00DB48B6" w:rsidRPr="00DB48B6" w:rsidRDefault="00DB48B6" w:rsidP="00DB48B6">
      <w:pPr>
        <w:pStyle w:val="a5"/>
        <w:shd w:val="clear" w:color="auto" w:fill="FCFCFC"/>
        <w:spacing w:before="0" w:beforeAutospacing="0" w:after="0" w:afterAutospacing="0"/>
        <w:ind w:firstLine="709"/>
        <w:jc w:val="both"/>
        <w:rPr>
          <w:color w:val="363636"/>
          <w:sz w:val="28"/>
          <w:szCs w:val="28"/>
        </w:rPr>
      </w:pPr>
      <w:r w:rsidRPr="00DB48B6">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DF2F77D"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6D0D77A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DB48B6">
          <w:rPr>
            <w:rStyle w:val="a6"/>
            <w:rFonts w:ascii="Times New Roman" w:hAnsi="Times New Roman" w:cs="Times New Roman"/>
            <w:sz w:val="28"/>
            <w:szCs w:val="28"/>
          </w:rPr>
          <w:t>абзацу 4</w:t>
        </w:r>
      </w:hyperlink>
      <w:r w:rsidRPr="00DB48B6">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DB48B6">
          <w:rPr>
            <w:rStyle w:val="a6"/>
            <w:rFonts w:ascii="Times New Roman" w:hAnsi="Times New Roman" w:cs="Times New Roman"/>
            <w:sz w:val="28"/>
            <w:szCs w:val="28"/>
          </w:rPr>
          <w:t>медико</w:t>
        </w:r>
      </w:hyperlink>
      <w:r w:rsidRPr="00DB48B6">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DB48B6">
          <w:rPr>
            <w:rStyle w:val="a6"/>
            <w:rFonts w:ascii="Times New Roman" w:hAnsi="Times New Roman" w:cs="Times New Roman"/>
            <w:sz w:val="28"/>
            <w:szCs w:val="28"/>
          </w:rPr>
          <w:t>Медико</w:t>
        </w:r>
      </w:hyperlink>
      <w:r w:rsidRPr="00DB48B6">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DB48B6">
          <w:rPr>
            <w:rStyle w:val="a6"/>
            <w:rFonts w:ascii="Times New Roman" w:hAnsi="Times New Roman" w:cs="Times New Roman"/>
            <w:sz w:val="28"/>
            <w:szCs w:val="28"/>
          </w:rPr>
          <w:t>Центральна</w:t>
        </w:r>
      </w:hyperlink>
      <w:r w:rsidRPr="00DB48B6">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38B474F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w:t>
      </w:r>
      <w:r w:rsidRPr="00DB48B6">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DB48B6">
        <w:rPr>
          <w:rStyle w:val="a6"/>
          <w:rFonts w:ascii="Times New Roman" w:hAnsi="Times New Roman" w:cs="Times New Roman"/>
          <w:color w:val="363636"/>
          <w:sz w:val="28"/>
          <w:szCs w:val="28"/>
        </w:rPr>
        <w:t>Законом України «</w:t>
      </w:r>
      <w:r w:rsidRPr="00DB48B6">
        <w:rPr>
          <w:rFonts w:ascii="Times New Roman" w:hAnsi="Times New Roman" w:cs="Times New Roman"/>
          <w:color w:val="363636"/>
          <w:sz w:val="28"/>
          <w:szCs w:val="28"/>
        </w:rPr>
        <w:t xml:space="preserve">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w:t>
      </w:r>
      <w:r w:rsidRPr="00DB48B6">
        <w:rPr>
          <w:rFonts w:ascii="Times New Roman" w:hAnsi="Times New Roman" w:cs="Times New Roman"/>
          <w:color w:val="363636"/>
          <w:sz w:val="28"/>
          <w:szCs w:val="28"/>
        </w:rPr>
        <w:lastRenderedPageBreak/>
        <w:t>запровадження оцінювання повсякденного функціонування особи» від 15.11.2024 № 1338 (далі – постанова від 15.11.2024 № 1338).</w:t>
      </w:r>
    </w:p>
    <w:p w14:paraId="7DF8418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Відповідно до частини першої статті 3 Закону від 21.03.1991 № 875-XII, у редакції </w:t>
      </w:r>
      <w:r w:rsidRPr="00DB48B6">
        <w:rPr>
          <w:rStyle w:val="a6"/>
          <w:rFonts w:ascii="Times New Roman" w:hAnsi="Times New Roman" w:cs="Times New Roman"/>
          <w:color w:val="363636"/>
          <w:sz w:val="28"/>
          <w:szCs w:val="28"/>
        </w:rPr>
        <w:t>Закону </w:t>
      </w:r>
      <w:r w:rsidRPr="00DB48B6">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37F7E14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B89D12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6. Оцінка встановлених обставин і мотиви ухвалення рішення</w:t>
      </w:r>
    </w:p>
    <w:p w14:paraId="3128E09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DB48B6">
        <w:rPr>
          <w:rFonts w:ascii="Times New Roman" w:hAnsi="Times New Roman" w:cs="Times New Roman"/>
          <w:color w:val="363636"/>
          <w:sz w:val="28"/>
          <w:szCs w:val="28"/>
        </w:rPr>
        <w:lastRenderedPageBreak/>
        <w:t>Відповідно до вимог законодавства інформація про стан здоров’я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конфіденційна, у дисциплінарному провадженні не поширюється.</w:t>
      </w:r>
    </w:p>
    <w:p w14:paraId="083DCA05"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w:t>
      </w:r>
    </w:p>
    <w:p w14:paraId="457BD345"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Дисциплінарне провадження відкрито у зв’язку з можливим вчиненням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A64D369"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490F38B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67FF889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127E6F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02D470F8"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2AFE886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Оцінюючи дії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Комісія виходить із вимог законодавства, встановлених обставин і з принципу доведення «баланс </w:t>
      </w:r>
      <w:r w:rsidRPr="00DB48B6">
        <w:rPr>
          <w:rFonts w:ascii="Times New Roman" w:hAnsi="Times New Roman" w:cs="Times New Roman"/>
          <w:color w:val="363636"/>
          <w:sz w:val="28"/>
          <w:szCs w:val="28"/>
        </w:rPr>
        <w:lastRenderedPageBreak/>
        <w:t>ймовірностей», згідно з яким сукупність зібраних під час перевірки доказів переконує в тому, що порушення швидше не доведене, аніж доведене.</w:t>
      </w:r>
    </w:p>
    <w:p w14:paraId="01C394A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На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72A0B0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У дисциплінарному провадженні встановлено такі обставини.</w:t>
      </w:r>
    </w:p>
    <w:p w14:paraId="32F6E9C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4572A7D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DB48B6">
        <w:rPr>
          <w:rFonts w:ascii="Times New Roman" w:hAnsi="Times New Roman" w:cs="Times New Roman"/>
          <w:color w:val="363636"/>
          <w:sz w:val="28"/>
          <w:szCs w:val="28"/>
        </w:rPr>
        <w:t>Павліченком</w:t>
      </w:r>
      <w:proofErr w:type="spellEnd"/>
      <w:r w:rsidRPr="00DB48B6">
        <w:rPr>
          <w:rFonts w:ascii="Times New Roman" w:hAnsi="Times New Roman" w:cs="Times New Roman"/>
          <w:color w:val="363636"/>
          <w:sz w:val="28"/>
          <w:szCs w:val="28"/>
        </w:rPr>
        <w:t xml:space="preserve"> С.І.,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не здобуто.</w:t>
      </w:r>
    </w:p>
    <w:p w14:paraId="5A9EDB2B"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Уповноваженим державним органом – ДУ «Український державний науково-дослідний інституту медико-соціальних проблем інвалідності МОЗ України» перевірено обґрунтованість та законність встановлення </w:t>
      </w:r>
      <w:proofErr w:type="spellStart"/>
      <w:r w:rsidRPr="00DB48B6">
        <w:rPr>
          <w:rFonts w:ascii="Times New Roman" w:hAnsi="Times New Roman" w:cs="Times New Roman"/>
          <w:color w:val="363636"/>
          <w:sz w:val="28"/>
          <w:szCs w:val="28"/>
        </w:rPr>
        <w:t>Павліченку</w:t>
      </w:r>
      <w:proofErr w:type="spellEnd"/>
      <w:r w:rsidRPr="00DB48B6">
        <w:rPr>
          <w:rFonts w:ascii="Times New Roman" w:hAnsi="Times New Roman" w:cs="Times New Roman"/>
          <w:color w:val="363636"/>
          <w:sz w:val="28"/>
          <w:szCs w:val="28"/>
        </w:rPr>
        <w:t xml:space="preserve"> С.І. інвалідності, за результатами якого згідно з витягом від 14.07.2025 підтверджено, що рішення про встановлення </w:t>
      </w:r>
      <w:proofErr w:type="spellStart"/>
      <w:r w:rsidRPr="00DB48B6">
        <w:rPr>
          <w:rFonts w:ascii="Times New Roman" w:hAnsi="Times New Roman" w:cs="Times New Roman"/>
          <w:color w:val="363636"/>
          <w:sz w:val="28"/>
          <w:szCs w:val="28"/>
        </w:rPr>
        <w:t>Павліченку</w:t>
      </w:r>
      <w:proofErr w:type="spellEnd"/>
      <w:r w:rsidRPr="00DB48B6">
        <w:rPr>
          <w:rFonts w:ascii="Times New Roman" w:hAnsi="Times New Roman" w:cs="Times New Roman"/>
          <w:color w:val="363636"/>
          <w:sz w:val="28"/>
          <w:szCs w:val="28"/>
        </w:rPr>
        <w:t xml:space="preserve"> С.І. ІІ групи інвалідності, пов’язане з проходженням служби в поліції, обґрунтоване та відповідає чинному законодавству.</w:t>
      </w:r>
    </w:p>
    <w:p w14:paraId="1B4AF390"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Крім того, під час перевірки у дисциплінарному провадженні не здобуто відомостей про виклик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для проходження обстеження до ДУ «Український державний науково-дослідний інституту медико-соціальних проблем інвалідності МОЗ України», про це не зазначено ні серед обставин і доводів дисциплінарної скарги, ні в матеріалах та висновках службових розслідувань, які проводили Генеральна інспекція Офісу Генерального прокурора та Київська обласна прокуратур, ні у листах директора ДУ «Український державний науково-дослідний інституту медико-соціальних проблем інвалідності МОЗ України». Сам прокурор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заперечив факти виклику його на таке обстеження.</w:t>
      </w:r>
    </w:p>
    <w:p w14:paraId="256EA738"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Також Комісією враховано, що інвалідність </w:t>
      </w:r>
      <w:proofErr w:type="spellStart"/>
      <w:r w:rsidRPr="00DB48B6">
        <w:rPr>
          <w:rFonts w:ascii="Times New Roman" w:hAnsi="Times New Roman" w:cs="Times New Roman"/>
          <w:color w:val="363636"/>
          <w:sz w:val="28"/>
          <w:szCs w:val="28"/>
        </w:rPr>
        <w:t>Павліченку</w:t>
      </w:r>
      <w:proofErr w:type="spellEnd"/>
      <w:r w:rsidRPr="00DB48B6">
        <w:rPr>
          <w:rFonts w:ascii="Times New Roman" w:hAnsi="Times New Roman" w:cs="Times New Roman"/>
          <w:color w:val="363636"/>
          <w:sz w:val="28"/>
          <w:szCs w:val="28"/>
        </w:rPr>
        <w:t xml:space="preserve"> С.І. встановлено у зв’язку із захворюванням, пов’язаним зі службою в поліції і пенсія йому </w:t>
      </w:r>
      <w:r w:rsidRPr="00DB48B6">
        <w:rPr>
          <w:rFonts w:ascii="Times New Roman" w:hAnsi="Times New Roman" w:cs="Times New Roman"/>
          <w:color w:val="363636"/>
          <w:sz w:val="28"/>
          <w:szCs w:val="28"/>
        </w:rPr>
        <w:lastRenderedPageBreak/>
        <w:t>виплачувалась на підставі Закону України ««Про пенсійне забезпечення осіб, звільнених з військової служби, та деяких інших осіб» і не пов’язана з його статусом прокурора.</w:t>
      </w:r>
    </w:p>
    <w:p w14:paraId="2111C2E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Таким чином, на час прийняття Комісією рішення, подання дисциплінарної скарги (вчинення </w:t>
      </w:r>
      <w:proofErr w:type="spellStart"/>
      <w:r w:rsidRPr="00DB48B6">
        <w:rPr>
          <w:rFonts w:ascii="Times New Roman" w:hAnsi="Times New Roman" w:cs="Times New Roman"/>
          <w:color w:val="363636"/>
          <w:sz w:val="28"/>
          <w:szCs w:val="28"/>
        </w:rPr>
        <w:t>Павліченком</w:t>
      </w:r>
      <w:proofErr w:type="spellEnd"/>
      <w:r w:rsidRPr="00DB48B6">
        <w:rPr>
          <w:rFonts w:ascii="Times New Roman" w:hAnsi="Times New Roman" w:cs="Times New Roman"/>
          <w:color w:val="363636"/>
          <w:sz w:val="28"/>
          <w:szCs w:val="28"/>
        </w:rPr>
        <w:t xml:space="preserve"> С.І. протиправних дій при встановленні йому групи інвалідності) не підтверджено матеріалами дисциплінарного провадження.</w:t>
      </w:r>
    </w:p>
    <w:p w14:paraId="416EA3D5"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Встановлено лише факт отримання </w:t>
      </w:r>
      <w:proofErr w:type="spellStart"/>
      <w:r w:rsidRPr="00DB48B6">
        <w:rPr>
          <w:rFonts w:ascii="Times New Roman" w:hAnsi="Times New Roman" w:cs="Times New Roman"/>
          <w:color w:val="363636"/>
          <w:sz w:val="28"/>
          <w:szCs w:val="28"/>
        </w:rPr>
        <w:t>Павліченком</w:t>
      </w:r>
      <w:proofErr w:type="spellEnd"/>
      <w:r w:rsidRPr="00DB48B6">
        <w:rPr>
          <w:rFonts w:ascii="Times New Roman" w:hAnsi="Times New Roman" w:cs="Times New Roman"/>
          <w:color w:val="363636"/>
          <w:sz w:val="28"/>
          <w:szCs w:val="28"/>
        </w:rPr>
        <w:t xml:space="preserve"> С.І. статусу особи з інвалідністю IІ групи у зв’язку із захворюванням, пов’язаним зі службою в поліції, та підтвердження такого статусу рішенням уповноваженого органу від 14.07.2025 № ЦО-9383 без його особистого обстеження та відповідного виклику для такого обстеження.</w:t>
      </w:r>
    </w:p>
    <w:p w14:paraId="4C8FF7A6"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4A1C69E7"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З огляду на це думку скаржника, що </w:t>
      </w:r>
      <w:proofErr w:type="spellStart"/>
      <w:r w:rsidRPr="00DB48B6">
        <w:rPr>
          <w:rFonts w:ascii="Times New Roman" w:hAnsi="Times New Roman" w:cs="Times New Roman"/>
          <w:color w:val="363636"/>
          <w:sz w:val="28"/>
          <w:szCs w:val="28"/>
        </w:rPr>
        <w:t>Павліченко</w:t>
      </w:r>
      <w:proofErr w:type="spellEnd"/>
      <w:r w:rsidRPr="00DB48B6">
        <w:rPr>
          <w:rFonts w:ascii="Times New Roman" w:hAnsi="Times New Roman" w:cs="Times New Roman"/>
          <w:color w:val="363636"/>
          <w:sz w:val="28"/>
          <w:szCs w:val="28"/>
        </w:rPr>
        <w:t xml:space="preserve"> С.І. вчинив протиправні дії при встановленні йому групи інвалідності зібраними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F17B18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приймати рішення на підставі припущень, неперевіреної чи недостовірної інформації.</w:t>
      </w:r>
    </w:p>
    <w:p w14:paraId="0B01CC54"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Таким чином, за результатами перевірки доводи дисциплінарної скарги про наявність у діях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під час отримання статусу особи з інвалідністю дисциплінарного проступку, передбаченого пунктами 5, 6 ч. 1 ст. 43 Закону № 1697-VII, не підтверджено.</w:t>
      </w:r>
    </w:p>
    <w:p w14:paraId="5F086EE8"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С.І. підлягає закриттю у зв’язку з відсутністю в його діях складу дисциплінарного проступку.</w:t>
      </w:r>
    </w:p>
    <w:p w14:paraId="6193A38E"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77F6604A"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1D8F1B1" w14:textId="77777777" w:rsidR="00DB48B6" w:rsidRPr="00DB48B6" w:rsidRDefault="00DB48B6" w:rsidP="00DB48B6">
      <w:pPr>
        <w:shd w:val="clear" w:color="auto" w:fill="FCFCFC"/>
        <w:ind w:firstLine="709"/>
        <w:jc w:val="center"/>
        <w:rPr>
          <w:rFonts w:ascii="Times New Roman" w:hAnsi="Times New Roman" w:cs="Times New Roman"/>
          <w:color w:val="363636"/>
          <w:sz w:val="28"/>
          <w:szCs w:val="28"/>
        </w:rPr>
      </w:pPr>
      <w:r w:rsidRPr="00DB48B6">
        <w:rPr>
          <w:rFonts w:ascii="Times New Roman" w:hAnsi="Times New Roman" w:cs="Times New Roman"/>
          <w:b/>
          <w:bCs/>
          <w:color w:val="363636"/>
          <w:sz w:val="28"/>
          <w:szCs w:val="28"/>
        </w:rPr>
        <w:t>ВИРІШИЛА:</w:t>
      </w:r>
    </w:p>
    <w:p w14:paraId="3ABCE20D"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lastRenderedPageBreak/>
        <w:t xml:space="preserve">Дисциплінарне провадження № 07/3/2-665дс-233дп-25 стосовно прокурора Миронівського відділу Обухівської окружної прокуратури Київської області </w:t>
      </w:r>
      <w:proofErr w:type="spellStart"/>
      <w:r w:rsidRPr="00DB48B6">
        <w:rPr>
          <w:rFonts w:ascii="Times New Roman" w:hAnsi="Times New Roman" w:cs="Times New Roman"/>
          <w:color w:val="363636"/>
          <w:sz w:val="28"/>
          <w:szCs w:val="28"/>
        </w:rPr>
        <w:t>Павліченка</w:t>
      </w:r>
      <w:proofErr w:type="spellEnd"/>
      <w:r w:rsidRPr="00DB48B6">
        <w:rPr>
          <w:rFonts w:ascii="Times New Roman" w:hAnsi="Times New Roman" w:cs="Times New Roman"/>
          <w:color w:val="363636"/>
          <w:sz w:val="28"/>
          <w:szCs w:val="28"/>
        </w:rPr>
        <w:t xml:space="preserve"> Сергія Івановича закрити.</w:t>
      </w:r>
    </w:p>
    <w:p w14:paraId="7B38E2E3"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 xml:space="preserve">Копії рішення надіслати скаржнику, керівникам Київської обласної прокуратури та Обухівської окружної прокуратури Київської області, прокурору </w:t>
      </w:r>
      <w:proofErr w:type="spellStart"/>
      <w:r w:rsidRPr="00DB48B6">
        <w:rPr>
          <w:rFonts w:ascii="Times New Roman" w:hAnsi="Times New Roman" w:cs="Times New Roman"/>
          <w:color w:val="363636"/>
          <w:sz w:val="28"/>
          <w:szCs w:val="28"/>
        </w:rPr>
        <w:t>Павліченку</w:t>
      </w:r>
      <w:proofErr w:type="spellEnd"/>
      <w:r w:rsidRPr="00DB48B6">
        <w:rPr>
          <w:rFonts w:ascii="Times New Roman" w:hAnsi="Times New Roman" w:cs="Times New Roman"/>
          <w:color w:val="363636"/>
          <w:sz w:val="28"/>
          <w:szCs w:val="28"/>
        </w:rPr>
        <w:t xml:space="preserve"> С.І.</w:t>
      </w:r>
    </w:p>
    <w:p w14:paraId="50651A52" w14:textId="77777777" w:rsidR="00DB48B6" w:rsidRPr="00DB48B6" w:rsidRDefault="00DB48B6" w:rsidP="00DB48B6">
      <w:pPr>
        <w:shd w:val="clear" w:color="auto" w:fill="FCFCFC"/>
        <w:ind w:firstLine="709"/>
        <w:jc w:val="both"/>
        <w:rPr>
          <w:rFonts w:ascii="Times New Roman" w:hAnsi="Times New Roman" w:cs="Times New Roman"/>
          <w:color w:val="363636"/>
          <w:sz w:val="28"/>
          <w:szCs w:val="28"/>
        </w:rPr>
      </w:pPr>
      <w:r w:rsidRPr="00DB48B6">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1AF9F5E" w14:textId="77777777" w:rsidR="00DB48B6" w:rsidRPr="00DB48B6" w:rsidRDefault="00DB48B6" w:rsidP="00DB48B6">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B48B6" w:rsidRPr="00DB48B6" w14:paraId="702E9C1B" w14:textId="77777777" w:rsidTr="00DB48B6">
        <w:tc>
          <w:tcPr>
            <w:tcW w:w="3298" w:type="dxa"/>
            <w:shd w:val="clear" w:color="auto" w:fill="FCFCFC"/>
            <w:tcMar>
              <w:top w:w="0" w:type="dxa"/>
              <w:left w:w="108" w:type="dxa"/>
              <w:bottom w:w="0" w:type="dxa"/>
              <w:right w:w="108" w:type="dxa"/>
            </w:tcMar>
            <w:hideMark/>
          </w:tcPr>
          <w:p w14:paraId="5981C259"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6209AB12" w14:textId="77777777" w:rsidR="00DB48B6" w:rsidRPr="00DB48B6" w:rsidRDefault="00DB48B6">
            <w:pPr>
              <w:spacing w:after="120"/>
              <w:ind w:right="-1"/>
              <w:jc w:val="center"/>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7F4AA1B"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Максим РАДЗІВОН</w:t>
            </w:r>
          </w:p>
        </w:tc>
      </w:tr>
      <w:tr w:rsidR="00DB48B6" w:rsidRPr="00DB48B6" w14:paraId="16F6572A" w14:textId="77777777" w:rsidTr="00DB48B6">
        <w:tc>
          <w:tcPr>
            <w:tcW w:w="3298" w:type="dxa"/>
            <w:shd w:val="clear" w:color="auto" w:fill="FCFCFC"/>
            <w:tcMar>
              <w:top w:w="0" w:type="dxa"/>
              <w:left w:w="108" w:type="dxa"/>
              <w:bottom w:w="0" w:type="dxa"/>
              <w:right w:w="108" w:type="dxa"/>
            </w:tcMar>
            <w:hideMark/>
          </w:tcPr>
          <w:p w14:paraId="4727B0E5"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58BA090C"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73F9F29D" w14:textId="77777777" w:rsidR="00DB48B6" w:rsidRPr="00DB48B6" w:rsidRDefault="00DB48B6">
            <w:pPr>
              <w:spacing w:after="120"/>
              <w:ind w:right="-1"/>
              <w:jc w:val="center"/>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6DD6865"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06FAD22C"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Світлана БОБРОВНИК</w:t>
            </w:r>
          </w:p>
          <w:p w14:paraId="5F5D8F8A"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23588BC2"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Олег БУЛУЛУКОВ</w:t>
            </w:r>
          </w:p>
        </w:tc>
      </w:tr>
      <w:tr w:rsidR="00DB48B6" w:rsidRPr="00DB48B6" w14:paraId="73D4AD77" w14:textId="77777777" w:rsidTr="00DB48B6">
        <w:tc>
          <w:tcPr>
            <w:tcW w:w="3298" w:type="dxa"/>
            <w:shd w:val="clear" w:color="auto" w:fill="FCFCFC"/>
            <w:tcMar>
              <w:top w:w="0" w:type="dxa"/>
              <w:left w:w="108" w:type="dxa"/>
              <w:bottom w:w="0" w:type="dxa"/>
              <w:right w:w="108" w:type="dxa"/>
            </w:tcMar>
            <w:hideMark/>
          </w:tcPr>
          <w:p w14:paraId="037A96E4"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0FB57E3" w14:textId="77777777" w:rsidR="00DB48B6" w:rsidRPr="00DB48B6" w:rsidRDefault="00DB48B6">
            <w:pPr>
              <w:spacing w:after="120"/>
              <w:ind w:right="-1"/>
              <w:jc w:val="center"/>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56755A4"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384D3491"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Ніна ГАРБУЗА</w:t>
            </w:r>
          </w:p>
          <w:p w14:paraId="04E67D2A"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195C699C"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Катерина КОВАЛЬ</w:t>
            </w:r>
          </w:p>
          <w:p w14:paraId="094C45BD"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4E1C22C0"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Дмитро КУРИЛЕНКО</w:t>
            </w:r>
          </w:p>
          <w:p w14:paraId="286DF758"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p w14:paraId="1DB6AB69"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Віталій МАВРОДІ</w:t>
            </w:r>
          </w:p>
          <w:p w14:paraId="03DA96B7"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r>
      <w:tr w:rsidR="00DB48B6" w:rsidRPr="00DB48B6" w14:paraId="5CB486A8" w14:textId="77777777" w:rsidTr="00DB48B6">
        <w:tc>
          <w:tcPr>
            <w:tcW w:w="3298" w:type="dxa"/>
            <w:shd w:val="clear" w:color="auto" w:fill="FCFCFC"/>
            <w:tcMar>
              <w:top w:w="0" w:type="dxa"/>
              <w:left w:w="108" w:type="dxa"/>
              <w:bottom w:w="0" w:type="dxa"/>
              <w:right w:w="108" w:type="dxa"/>
            </w:tcMar>
            <w:hideMark/>
          </w:tcPr>
          <w:p w14:paraId="410F96E8"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E1D12AF" w14:textId="77777777" w:rsidR="00DB48B6" w:rsidRPr="00DB48B6" w:rsidRDefault="00DB48B6">
            <w:pPr>
              <w:spacing w:after="120"/>
              <w:ind w:right="-1"/>
              <w:jc w:val="center"/>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C62733B"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Євгенія МНИШЕНКО</w:t>
            </w:r>
          </w:p>
          <w:p w14:paraId="37EB65FE" w14:textId="77777777" w:rsidR="00DB48B6" w:rsidRPr="00DB48B6" w:rsidRDefault="00DB48B6">
            <w:pPr>
              <w:spacing w:after="120"/>
              <w:ind w:left="-108" w:right="-1" w:firstLine="108"/>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r>
      <w:tr w:rsidR="00DB48B6" w:rsidRPr="00DB48B6" w14:paraId="12C9F0A4" w14:textId="77777777" w:rsidTr="00DB48B6">
        <w:tc>
          <w:tcPr>
            <w:tcW w:w="3298" w:type="dxa"/>
            <w:shd w:val="clear" w:color="auto" w:fill="FCFCFC"/>
            <w:tcMar>
              <w:top w:w="0" w:type="dxa"/>
              <w:left w:w="108" w:type="dxa"/>
              <w:bottom w:w="0" w:type="dxa"/>
              <w:right w:w="108" w:type="dxa"/>
            </w:tcMar>
            <w:hideMark/>
          </w:tcPr>
          <w:p w14:paraId="149EBC84"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8B2D37E" w14:textId="77777777" w:rsidR="00DB48B6" w:rsidRPr="00DB48B6" w:rsidRDefault="00DB48B6">
            <w:pPr>
              <w:spacing w:after="120"/>
              <w:ind w:right="-1"/>
              <w:jc w:val="center"/>
              <w:rPr>
                <w:rFonts w:ascii="Times New Roman" w:hAnsi="Times New Roman" w:cs="Times New Roman"/>
                <w:color w:val="363636"/>
                <w:sz w:val="28"/>
                <w:szCs w:val="28"/>
              </w:rPr>
            </w:pPr>
            <w:r w:rsidRPr="00DB48B6">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F6863CF" w14:textId="77777777" w:rsidR="00DB48B6" w:rsidRPr="00DB48B6" w:rsidRDefault="00DB48B6">
            <w:pPr>
              <w:spacing w:after="120"/>
              <w:ind w:right="-1"/>
              <w:rPr>
                <w:rFonts w:ascii="Times New Roman" w:hAnsi="Times New Roman" w:cs="Times New Roman"/>
                <w:color w:val="363636"/>
                <w:sz w:val="28"/>
                <w:szCs w:val="28"/>
              </w:rPr>
            </w:pPr>
            <w:r w:rsidRPr="00DB48B6">
              <w:rPr>
                <w:rFonts w:ascii="Times New Roman" w:hAnsi="Times New Roman" w:cs="Times New Roman"/>
                <w:color w:val="363636"/>
                <w:sz w:val="28"/>
                <w:szCs w:val="28"/>
              </w:rPr>
              <w:t>Тетяна СТЕПАНОВА</w:t>
            </w:r>
          </w:p>
        </w:tc>
      </w:tr>
    </w:tbl>
    <w:p w14:paraId="491E56D8" w14:textId="6821818B" w:rsidR="00966906" w:rsidRPr="00DB48B6" w:rsidRDefault="00966906" w:rsidP="00DB48B6">
      <w:pPr>
        <w:shd w:val="clear" w:color="auto" w:fill="FCFCFC"/>
        <w:jc w:val="center"/>
        <w:rPr>
          <w:rFonts w:ascii="Times New Roman" w:eastAsia="Times New Roman" w:hAnsi="Times New Roman" w:cs="Times New Roman"/>
          <w:color w:val="363636"/>
          <w:sz w:val="28"/>
          <w:szCs w:val="28"/>
          <w:lang w:eastAsia="uk-UA"/>
        </w:rPr>
      </w:pPr>
    </w:p>
    <w:sectPr w:rsidR="00966906" w:rsidRPr="00DB48B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20F8"/>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32147</Words>
  <Characters>18325</Characters>
  <Application>Microsoft Office Word</Application>
  <DocSecurity>0</DocSecurity>
  <Lines>152</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2026-07-02T09:48:00Z</dcterms:created>
  <dcterms:modified xsi:type="dcterms:W3CDTF">2026-07-02T09:48:00Z</dcterms:modified>
</cp:coreProperties>
</file>